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FB8" w:rsidRDefault="00417FB8" w:rsidP="00436750">
      <w:r>
        <w:t>Budowa Placu Zabaw</w:t>
      </w:r>
    </w:p>
    <w:p w:rsidR="00436750" w:rsidRDefault="00436750" w:rsidP="00436750">
      <w:r>
        <w:t>Skwer ograniczony ul. Weteranów, Al. Zwycięstwa i Powstania Styczniowego</w:t>
      </w:r>
    </w:p>
    <w:p w:rsidR="00436750" w:rsidRDefault="00436750" w:rsidP="00436750">
      <w:r>
        <w:t xml:space="preserve">Działka nr </w:t>
      </w:r>
      <w:r w:rsidRPr="00436750">
        <w:t>526/15</w:t>
      </w:r>
    </w:p>
    <w:p w:rsidR="00436750" w:rsidRPr="00436750" w:rsidRDefault="00436750" w:rsidP="00436750">
      <w:r w:rsidRPr="00436750">
        <w:t xml:space="preserve">226201_1.0002.AR_75.526/15 </w:t>
      </w:r>
    </w:p>
    <w:p w:rsidR="00152C46" w:rsidRDefault="00152C46"/>
    <w:p w:rsidR="00436750" w:rsidRDefault="00436750">
      <w:r>
        <w:rPr>
          <w:noProof/>
          <w:lang w:eastAsia="pl-PL"/>
        </w:rPr>
        <w:drawing>
          <wp:inline distT="0" distB="0" distL="0" distR="0">
            <wp:extent cx="5760720" cy="3238825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4CA" w:rsidRDefault="00436750">
      <w:r>
        <w:t>Własność:  Zasób gruntów gminy</w:t>
      </w:r>
    </w:p>
    <w:p w:rsidR="00436750" w:rsidRPr="00436750" w:rsidRDefault="00436750">
      <w:r>
        <w:t>Obowiązuje miejscowy plan zagospodarowania przestrzennego.</w:t>
      </w:r>
    </w:p>
    <w:p w:rsidR="00436750" w:rsidRPr="00436750" w:rsidRDefault="00436750" w:rsidP="00436750">
      <w:pPr>
        <w:autoSpaceDE w:val="0"/>
        <w:autoSpaceDN w:val="0"/>
        <w:adjustRightInd w:val="0"/>
        <w:spacing w:after="0" w:line="240" w:lineRule="auto"/>
      </w:pPr>
      <w:r w:rsidRPr="00436750">
        <w:t>UCHWAŁA NR XXXVI/760/13</w:t>
      </w:r>
    </w:p>
    <w:p w:rsidR="00436750" w:rsidRPr="00436750" w:rsidRDefault="00436750" w:rsidP="00436750">
      <w:pPr>
        <w:autoSpaceDE w:val="0"/>
        <w:autoSpaceDN w:val="0"/>
        <w:adjustRightInd w:val="0"/>
        <w:spacing w:after="0" w:line="240" w:lineRule="auto"/>
      </w:pPr>
      <w:r w:rsidRPr="00436750">
        <w:t>RADY MIASTA GDYNI</w:t>
      </w:r>
    </w:p>
    <w:p w:rsidR="00436750" w:rsidRPr="00436750" w:rsidRDefault="00436750" w:rsidP="00436750">
      <w:pPr>
        <w:autoSpaceDE w:val="0"/>
        <w:autoSpaceDN w:val="0"/>
        <w:adjustRightInd w:val="0"/>
        <w:spacing w:after="0" w:line="240" w:lineRule="auto"/>
      </w:pPr>
      <w:r w:rsidRPr="00436750">
        <w:t>z dnia 27 listopada 2013 r.</w:t>
      </w:r>
    </w:p>
    <w:p w:rsidR="00436750" w:rsidRPr="00436750" w:rsidRDefault="00436750" w:rsidP="00436750">
      <w:pPr>
        <w:autoSpaceDE w:val="0"/>
        <w:autoSpaceDN w:val="0"/>
        <w:adjustRightInd w:val="0"/>
        <w:spacing w:after="0" w:line="240" w:lineRule="auto"/>
      </w:pPr>
      <w:r w:rsidRPr="00436750">
        <w:t>w sprawie: uchwalenia miejscowego planu zagospodarowania przestrzennego części dzielnic</w:t>
      </w:r>
    </w:p>
    <w:p w:rsidR="00436750" w:rsidRPr="00436750" w:rsidRDefault="00436750" w:rsidP="00436750">
      <w:r w:rsidRPr="00436750">
        <w:t xml:space="preserve">Orłowo i </w:t>
      </w:r>
      <w:proofErr w:type="spellStart"/>
      <w:r w:rsidRPr="00436750">
        <w:t>Redłowo</w:t>
      </w:r>
      <w:proofErr w:type="spellEnd"/>
      <w:r w:rsidRPr="00436750">
        <w:t xml:space="preserve"> w Gdyni, rejon rzeki Kaczej i ulic: Kościelnej, Armatorów i Kasztanowej</w:t>
      </w:r>
    </w:p>
    <w:p w:rsidR="00436750" w:rsidRDefault="00436750" w:rsidP="0043675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ZASADY KSZTAŁTOWANIA ZABUDOWY I ZAGOSPODAROWANIA TERENU</w:t>
      </w:r>
    </w:p>
    <w:p w:rsidR="00436750" w:rsidRPr="00436750" w:rsidRDefault="00436750" w:rsidP="0043675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</w:rPr>
      </w:pPr>
      <w:r>
        <w:rPr>
          <w:rFonts w:ascii="TimesNewRomanPSMT" w:hAnsi="TimesNewRomanPSMT" w:cs="TimesNewRomanPSMT"/>
        </w:rPr>
        <w:t xml:space="preserve">a) zakaz zabudowy; </w:t>
      </w:r>
      <w:r w:rsidRPr="00436750">
        <w:rPr>
          <w:rFonts w:ascii="TimesNewRomanPSMT" w:hAnsi="TimesNewRomanPSMT" w:cs="TimesNewRomanPSMT"/>
          <w:b/>
          <w:highlight w:val="yellow"/>
        </w:rPr>
        <w:t>dopuszcza się realizację obiektów małej architektury oraz na terenach 44 ZP, 45 ZP, 46 ZP obiektów służących zapewnieniu stabilności skarp; dopuszcza się użytkowanie i zagospodarowanie rekreacyjne i sportowe – terenowe urządzenia do obsługi rekreacji oraz niekubaturowe urządzenia sportowe; zakaz zabudowy nie dotyczy obiektów infrastruktury technicznej;</w:t>
      </w:r>
    </w:p>
    <w:p w:rsidR="00436750" w:rsidRDefault="00436750" w:rsidP="0043675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b) na terenie 46 ZP znajduje się obelisk „Pamięci Poległym Czołgistom” – obowiązują zasady</w:t>
      </w:r>
    </w:p>
    <w:p w:rsidR="00436750" w:rsidRDefault="00436750" w:rsidP="0043675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określone w § 6 ust. 1 </w:t>
      </w:r>
      <w:proofErr w:type="spellStart"/>
      <w:r>
        <w:rPr>
          <w:rFonts w:ascii="TimesNewRomanPSMT" w:hAnsi="TimesNewRomanPSMT" w:cs="TimesNewRomanPSMT"/>
        </w:rPr>
        <w:t>pkt</w:t>
      </w:r>
      <w:proofErr w:type="spellEnd"/>
      <w:r>
        <w:rPr>
          <w:rFonts w:ascii="TimesNewRomanPSMT" w:hAnsi="TimesNewRomanPSMT" w:cs="TimesNewRomanPSMT"/>
        </w:rPr>
        <w:t xml:space="preserve"> 2;</w:t>
      </w:r>
    </w:p>
    <w:p w:rsidR="00436750" w:rsidRDefault="00436750" w:rsidP="00436750">
      <w:pPr>
        <w:rPr>
          <w:rFonts w:ascii="Verdana" w:hAnsi="Verdana"/>
          <w:b/>
          <w:bCs/>
          <w:color w:val="000000"/>
          <w:sz w:val="15"/>
          <w:szCs w:val="15"/>
          <w:shd w:val="clear" w:color="auto" w:fill="EEEEEE"/>
        </w:rPr>
      </w:pPr>
      <w:r>
        <w:rPr>
          <w:rFonts w:ascii="TimesNewRomanPSMT" w:hAnsi="TimesNewRomanPSMT" w:cs="TimesNewRomanPSMT"/>
        </w:rPr>
        <w:t>c) na terenie 44 ZP przewidzieć lokalizację ciągu pieszo-rowerowego wzdłuż rzeki Kaczej</w:t>
      </w:r>
    </w:p>
    <w:p w:rsidR="008240D0" w:rsidRDefault="008240D0"/>
    <w:p w:rsidR="00CF42C2" w:rsidRDefault="00CF42C2">
      <w:r>
        <w:rPr>
          <w:noProof/>
          <w:lang w:eastAsia="pl-PL"/>
        </w:rPr>
        <w:lastRenderedPageBreak/>
        <w:drawing>
          <wp:inline distT="0" distB="0" distL="0" distR="0">
            <wp:extent cx="6346205" cy="3567998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839" cy="356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0D0" w:rsidRDefault="008240D0"/>
    <w:p w:rsidR="00417FB8" w:rsidRDefault="00417FB8"/>
    <w:p w:rsidR="008240D0" w:rsidRDefault="008240D0">
      <w:r>
        <w:rPr>
          <w:noProof/>
          <w:lang w:eastAsia="pl-PL"/>
        </w:rPr>
        <w:drawing>
          <wp:inline distT="0" distB="0" distL="0" distR="0">
            <wp:extent cx="5760720" cy="3239135"/>
            <wp:effectExtent l="19050" t="0" r="0" b="0"/>
            <wp:docPr id="1" name="Obraz 0" descr="dzialka red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alka redl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241" w:rsidRDefault="00996241"/>
    <w:p w:rsidR="00417FB8" w:rsidRDefault="001411B7">
      <w:r>
        <w:t>Skwer rozdzielony jest obecnie piaskową ścieżką. Dokładne usytuowanie placu powinno zostać wybrane w czasie projektowania. Czy będzie to środek skweru. Jego prawa czy lewa część.</w:t>
      </w:r>
    </w:p>
    <w:p w:rsidR="001411B7" w:rsidRDefault="001411B7">
      <w:r>
        <w:t>Na jednej części skweru na samym środku trawnika znajdują się nowo posadzone drzewka – 5 szt.</w:t>
      </w:r>
    </w:p>
    <w:p w:rsidR="00D82B19" w:rsidRDefault="00D82B19">
      <w:r>
        <w:lastRenderedPageBreak/>
        <w:t>Aby wykorzystać dostępną tam przestrzeń należałoby rozważyć ich przesadzenie i wkomponowanie w nowoprojektowaną przestrzeń.</w:t>
      </w:r>
    </w:p>
    <w:p w:rsidR="001411B7" w:rsidRPr="00D82B19" w:rsidRDefault="00D82B19">
      <w:pPr>
        <w:rPr>
          <w:rStyle w:val="Pogrubienie"/>
          <w:rFonts w:ascii="Tahoma" w:hAnsi="Tahoma" w:cs="Tahoma"/>
          <w:b w:val="0"/>
          <w:color w:val="323232"/>
          <w:sz w:val="20"/>
          <w:szCs w:val="20"/>
          <w:bdr w:val="none" w:sz="0" w:space="0" w:color="auto" w:frame="1"/>
          <w:shd w:val="clear" w:color="auto" w:fill="FFFFFF"/>
        </w:rPr>
      </w:pPr>
      <w:r>
        <w:t>Drzewa z</w:t>
      </w:r>
      <w:r w:rsidR="001411B7">
        <w:t xml:space="preserve">ostały posadzone w 2009 </w:t>
      </w:r>
      <w:proofErr w:type="spellStart"/>
      <w:r w:rsidR="001411B7">
        <w:t>r</w:t>
      </w:r>
      <w:proofErr w:type="spellEnd"/>
      <w:r w:rsidR="001411B7">
        <w:t xml:space="preserve"> przez EC Wyb</w:t>
      </w:r>
      <w:r>
        <w:t>rz</w:t>
      </w:r>
      <w:r w:rsidR="001411B7">
        <w:t xml:space="preserve">eże </w:t>
      </w:r>
      <w:r w:rsidR="001411B7" w:rsidRPr="00D82B19">
        <w:rPr>
          <w:rStyle w:val="Pogrubienie"/>
          <w:rFonts w:ascii="Tahoma" w:hAnsi="Tahoma" w:cs="Tahoma"/>
          <w:b w:val="0"/>
          <w:color w:val="323232"/>
          <w:sz w:val="20"/>
          <w:szCs w:val="20"/>
          <w:bdr w:val="none" w:sz="0" w:space="0" w:color="auto" w:frame="1"/>
          <w:shd w:val="clear" w:color="auto" w:fill="FFFFFF"/>
        </w:rPr>
        <w:t>w ramach akcji ekologicznej "</w:t>
      </w:r>
      <w:proofErr w:type="spellStart"/>
      <w:r w:rsidR="001411B7" w:rsidRPr="00D82B19">
        <w:rPr>
          <w:rStyle w:val="Pogrubienie"/>
          <w:rFonts w:ascii="Tahoma" w:hAnsi="Tahoma" w:cs="Tahoma"/>
          <w:b w:val="0"/>
          <w:color w:val="323232"/>
          <w:sz w:val="20"/>
          <w:szCs w:val="20"/>
          <w:bdr w:val="none" w:sz="0" w:space="0" w:color="auto" w:frame="1"/>
          <w:shd w:val="clear" w:color="auto" w:fill="FFFFFF"/>
        </w:rPr>
        <w:t>ecoTydzień</w:t>
      </w:r>
      <w:proofErr w:type="spellEnd"/>
      <w:r w:rsidR="001411B7" w:rsidRPr="00D82B19">
        <w:rPr>
          <w:rStyle w:val="Pogrubienie"/>
          <w:rFonts w:ascii="Tahoma" w:hAnsi="Tahoma" w:cs="Tahoma"/>
          <w:b w:val="0"/>
          <w:color w:val="323232"/>
          <w:sz w:val="20"/>
          <w:szCs w:val="20"/>
          <w:bdr w:val="none" w:sz="0" w:space="0" w:color="auto" w:frame="1"/>
          <w:shd w:val="clear" w:color="auto" w:fill="FFFFFF"/>
        </w:rPr>
        <w:t xml:space="preserve"> 2009" </w:t>
      </w:r>
      <w:r>
        <w:rPr>
          <w:rStyle w:val="Pogrubienie"/>
          <w:rFonts w:ascii="Tahoma" w:hAnsi="Tahoma" w:cs="Tahoma"/>
          <w:b w:val="0"/>
          <w:color w:val="323232"/>
          <w:sz w:val="20"/>
          <w:szCs w:val="20"/>
          <w:bdr w:val="none" w:sz="0" w:space="0" w:color="auto" w:frame="1"/>
          <w:shd w:val="clear" w:color="auto" w:fill="FFFFFF"/>
        </w:rPr>
        <w:t>.</w:t>
      </w:r>
    </w:p>
    <w:p w:rsidR="001411B7" w:rsidRDefault="001411B7">
      <w:r>
        <w:rPr>
          <w:noProof/>
          <w:lang w:eastAsia="pl-PL"/>
        </w:rPr>
        <w:drawing>
          <wp:inline distT="0" distB="0" distL="0" distR="0">
            <wp:extent cx="4905375" cy="3679032"/>
            <wp:effectExtent l="19050" t="0" r="0" b="0"/>
            <wp:docPr id="4" name="Obraz 3" descr="IMG_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753" cy="367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1B7" w:rsidRDefault="001411B7">
      <w:r>
        <w:rPr>
          <w:noProof/>
          <w:lang w:eastAsia="pl-PL"/>
        </w:rPr>
        <w:drawing>
          <wp:inline distT="0" distB="0" distL="0" distR="0">
            <wp:extent cx="5226050" cy="3919538"/>
            <wp:effectExtent l="19050" t="0" r="0" b="0"/>
            <wp:docPr id="5" name="Obraz 4" descr="IMG_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335" cy="392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FB8" w:rsidRDefault="00417FB8">
      <w:r>
        <w:rPr>
          <w:noProof/>
          <w:lang w:eastAsia="pl-PL"/>
        </w:rPr>
        <w:lastRenderedPageBreak/>
        <w:drawing>
          <wp:inline distT="0" distB="0" distL="0" distR="0">
            <wp:extent cx="5760720" cy="2772410"/>
            <wp:effectExtent l="19050" t="0" r="0" b="0"/>
            <wp:docPr id="6" name="Obraz 5" descr="IMG_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7" name="Obraz 6" descr="IMG_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FB8" w:rsidRDefault="00417FB8"/>
    <w:p w:rsidR="001411B7" w:rsidRDefault="001411B7"/>
    <w:p w:rsidR="00417FB8" w:rsidRDefault="00417FB8">
      <w:r w:rsidRPr="00417FB8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11" name="Obraz 4" descr="IMG_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1B7" w:rsidRDefault="001411B7"/>
    <w:p w:rsidR="001411B7" w:rsidRDefault="001411B7"/>
    <w:sectPr w:rsidR="001411B7" w:rsidSect="00152C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620D9"/>
    <w:rsid w:val="000F1979"/>
    <w:rsid w:val="001411B7"/>
    <w:rsid w:val="00152C46"/>
    <w:rsid w:val="0028146C"/>
    <w:rsid w:val="002F0464"/>
    <w:rsid w:val="00417FB8"/>
    <w:rsid w:val="00436750"/>
    <w:rsid w:val="0065297A"/>
    <w:rsid w:val="00691454"/>
    <w:rsid w:val="008240D0"/>
    <w:rsid w:val="008734CA"/>
    <w:rsid w:val="00996241"/>
    <w:rsid w:val="00A620D9"/>
    <w:rsid w:val="00AA71A5"/>
    <w:rsid w:val="00CF42C2"/>
    <w:rsid w:val="00D26FC3"/>
    <w:rsid w:val="00D82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2C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2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20D9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1411B7"/>
    <w:rPr>
      <w:b/>
      <w:bCs/>
    </w:rPr>
  </w:style>
  <w:style w:type="character" w:customStyle="1" w:styleId="apple-converted-space">
    <w:name w:val="apple-converted-space"/>
    <w:basedOn w:val="Domylnaczcionkaakapitu"/>
    <w:rsid w:val="001411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1088</TotalTime>
  <Pages>5</Pages>
  <Words>233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MirellaP</dc:creator>
  <cp:lastModifiedBy>MirellaP</cp:lastModifiedBy>
  <cp:revision>8</cp:revision>
  <dcterms:created xsi:type="dcterms:W3CDTF">2015-04-18T16:51:00Z</dcterms:created>
  <dcterms:modified xsi:type="dcterms:W3CDTF">2015-06-17T10:32:00Z</dcterms:modified>
</cp:coreProperties>
</file>